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4D7A1" w14:textId="77777777" w:rsidR="00ED0539" w:rsidRPr="00ED0539" w:rsidRDefault="00ED0539" w:rsidP="00ED0539">
      <w:pPr>
        <w:spacing w:before="100" w:beforeAutospacing="1" w:after="100" w:afterAutospacing="1" w:line="240" w:lineRule="auto"/>
        <w:jc w:val="both"/>
        <w:rPr>
          <w:rFonts w:ascii="Times New Roman" w:eastAsia="Times New Roman" w:hAnsi="Times New Roman" w:cs="Times New Roman"/>
          <w:kern w:val="0"/>
          <w:lang w:eastAsia="es-ES_tradnl"/>
          <w14:ligatures w14:val="none"/>
        </w:rPr>
      </w:pPr>
      <w:r w:rsidRPr="00ED0539">
        <w:rPr>
          <w:rFonts w:ascii="Times New Roman" w:eastAsia="Times New Roman" w:hAnsi="Times New Roman" w:cs="Times New Roman"/>
          <w:b/>
          <w:bCs/>
          <w:kern w:val="0"/>
          <w:lang w:eastAsia="es-ES_tradnl"/>
          <w14:ligatures w14:val="none"/>
        </w:rPr>
        <w:t>JUSTIFICACIÓN PARA LA MODIFICACIÓN DEL PRESUPUESTO DETALLADO DE LA FICHA BP 260005304 – JUEGOS INTERCOLEGIADOS</w:t>
      </w:r>
    </w:p>
    <w:p w14:paraId="75F10CEF" w14:textId="77777777" w:rsidR="00ED0539" w:rsidRPr="00ED0539" w:rsidRDefault="00ED0539" w:rsidP="00ED0539">
      <w:pPr>
        <w:spacing w:before="100" w:beforeAutospacing="1" w:after="100" w:afterAutospacing="1" w:line="240" w:lineRule="auto"/>
        <w:jc w:val="both"/>
        <w:rPr>
          <w:rFonts w:ascii="Times New Roman" w:eastAsia="Times New Roman" w:hAnsi="Times New Roman" w:cs="Times New Roman"/>
          <w:kern w:val="0"/>
          <w:lang w:eastAsia="es-ES_tradnl"/>
          <w14:ligatures w14:val="none"/>
        </w:rPr>
      </w:pPr>
      <w:r w:rsidRPr="00ED0539">
        <w:rPr>
          <w:rFonts w:ascii="Times New Roman" w:eastAsia="Times New Roman" w:hAnsi="Times New Roman" w:cs="Times New Roman"/>
          <w:kern w:val="0"/>
          <w:lang w:eastAsia="es-ES_tradnl"/>
          <w14:ligatures w14:val="none"/>
        </w:rPr>
        <w:t xml:space="preserve">En atención a las necesidades técnicas y operativas identificadas durante la planeación de los </w:t>
      </w:r>
      <w:r w:rsidRPr="00ED0539">
        <w:rPr>
          <w:rFonts w:ascii="Times New Roman" w:eastAsia="Times New Roman" w:hAnsi="Times New Roman" w:cs="Times New Roman"/>
          <w:b/>
          <w:bCs/>
          <w:kern w:val="0"/>
          <w:lang w:eastAsia="es-ES_tradnl"/>
          <w14:ligatures w14:val="none"/>
        </w:rPr>
        <w:t>Juegos Intercolegiados 2025</w:t>
      </w:r>
      <w:r w:rsidRPr="00ED0539">
        <w:rPr>
          <w:rFonts w:ascii="Times New Roman" w:eastAsia="Times New Roman" w:hAnsi="Times New Roman" w:cs="Times New Roman"/>
          <w:kern w:val="0"/>
          <w:lang w:eastAsia="es-ES_tradnl"/>
          <w14:ligatures w14:val="none"/>
        </w:rPr>
        <w:t>, se hace necesario realizar una modificación al presupuesto detallado de la ficha BP 260005304, con el fin de garantizar la correcta ejecución de las actividades programadas, conforme a los lineamientos establecidos por el Ministerio del Deporte y las dinámicas propias del territorio.</w:t>
      </w:r>
    </w:p>
    <w:p w14:paraId="3B8A2EAD" w14:textId="77777777" w:rsidR="00ED0539" w:rsidRPr="00ED0539" w:rsidRDefault="00ED0539" w:rsidP="00ED0539">
      <w:pPr>
        <w:spacing w:before="100" w:beforeAutospacing="1" w:after="100" w:afterAutospacing="1" w:line="240" w:lineRule="auto"/>
        <w:jc w:val="both"/>
        <w:rPr>
          <w:rFonts w:ascii="Times New Roman" w:eastAsia="Times New Roman" w:hAnsi="Times New Roman" w:cs="Times New Roman"/>
          <w:kern w:val="0"/>
          <w:lang w:eastAsia="es-ES_tradnl"/>
          <w14:ligatures w14:val="none"/>
        </w:rPr>
      </w:pPr>
      <w:r w:rsidRPr="00ED0539">
        <w:rPr>
          <w:rFonts w:ascii="Times New Roman" w:eastAsia="Times New Roman" w:hAnsi="Times New Roman" w:cs="Times New Roman"/>
          <w:kern w:val="0"/>
          <w:lang w:eastAsia="es-ES_tradnl"/>
          <w14:ligatures w14:val="none"/>
        </w:rPr>
        <w:t xml:space="preserve">Los Juegos Intercolegiados representan uno de los programas estratégicos más importantes para el fomento del deporte formativo en el Distrito de Santiago de Cali. Su objetivo principal es promover la participación de niñas, niños y adolescentes en competencias deportivas escolares, fortaleciendo valores como el trabajo en equipo, la disciplina, el respeto y la sana convivencia. Asimismo, constituyen una plataforma clave para la </w:t>
      </w:r>
      <w:r w:rsidRPr="00ED0539">
        <w:rPr>
          <w:rFonts w:ascii="Times New Roman" w:eastAsia="Times New Roman" w:hAnsi="Times New Roman" w:cs="Times New Roman"/>
          <w:b/>
          <w:bCs/>
          <w:kern w:val="0"/>
          <w:lang w:eastAsia="es-ES_tradnl"/>
          <w14:ligatures w14:val="none"/>
        </w:rPr>
        <w:t>identificación de talentos deportivos</w:t>
      </w:r>
      <w:r w:rsidRPr="00ED0539">
        <w:rPr>
          <w:rFonts w:ascii="Times New Roman" w:eastAsia="Times New Roman" w:hAnsi="Times New Roman" w:cs="Times New Roman"/>
          <w:kern w:val="0"/>
          <w:lang w:eastAsia="es-ES_tradnl"/>
          <w14:ligatures w14:val="none"/>
        </w:rPr>
        <w:t xml:space="preserve"> y la </w:t>
      </w:r>
      <w:r w:rsidRPr="00ED0539">
        <w:rPr>
          <w:rFonts w:ascii="Times New Roman" w:eastAsia="Times New Roman" w:hAnsi="Times New Roman" w:cs="Times New Roman"/>
          <w:b/>
          <w:bCs/>
          <w:kern w:val="0"/>
          <w:lang w:eastAsia="es-ES_tradnl"/>
          <w14:ligatures w14:val="none"/>
        </w:rPr>
        <w:t>construcción de proyectos de vida a través del deporte</w:t>
      </w:r>
      <w:r w:rsidRPr="00ED0539">
        <w:rPr>
          <w:rFonts w:ascii="Times New Roman" w:eastAsia="Times New Roman" w:hAnsi="Times New Roman" w:cs="Times New Roman"/>
          <w:kern w:val="0"/>
          <w:lang w:eastAsia="es-ES_tradnl"/>
          <w14:ligatures w14:val="none"/>
        </w:rPr>
        <w:t>.</w:t>
      </w:r>
    </w:p>
    <w:p w14:paraId="3F2D7472" w14:textId="77777777" w:rsidR="00ED0539" w:rsidRPr="00ED0539" w:rsidRDefault="00ED0539" w:rsidP="00ED0539">
      <w:pPr>
        <w:spacing w:before="100" w:beforeAutospacing="1" w:after="100" w:afterAutospacing="1" w:line="240" w:lineRule="auto"/>
        <w:jc w:val="both"/>
        <w:rPr>
          <w:rFonts w:ascii="Times New Roman" w:eastAsia="Times New Roman" w:hAnsi="Times New Roman" w:cs="Times New Roman"/>
          <w:kern w:val="0"/>
          <w:lang w:eastAsia="es-ES_tradnl"/>
          <w14:ligatures w14:val="none"/>
        </w:rPr>
      </w:pPr>
      <w:r w:rsidRPr="00ED0539">
        <w:rPr>
          <w:rFonts w:ascii="Times New Roman" w:eastAsia="Times New Roman" w:hAnsi="Times New Roman" w:cs="Times New Roman"/>
          <w:kern w:val="0"/>
          <w:lang w:eastAsia="es-ES_tradnl"/>
          <w14:ligatures w14:val="none"/>
        </w:rPr>
        <w:t xml:space="preserve">Dado el alcance del evento, que contempla la participación de cientos de instituciones educativas públicas y privadas, así como la realización de competencias en múltiples disciplinas, se requiere ajustar el presupuesto detallado para </w:t>
      </w:r>
      <w:r w:rsidRPr="00ED0539">
        <w:rPr>
          <w:rFonts w:ascii="Times New Roman" w:eastAsia="Times New Roman" w:hAnsi="Times New Roman" w:cs="Times New Roman"/>
          <w:b/>
          <w:bCs/>
          <w:kern w:val="0"/>
          <w:lang w:eastAsia="es-ES_tradnl"/>
          <w14:ligatures w14:val="none"/>
        </w:rPr>
        <w:t>cubrir con mayor precisión los costos asociados al juzgamiento técnico, la adecuación de escenarios, la logística operativa y los componentes de seguridad y primeros auxilios</w:t>
      </w:r>
      <w:r w:rsidRPr="00ED0539">
        <w:rPr>
          <w:rFonts w:ascii="Times New Roman" w:eastAsia="Times New Roman" w:hAnsi="Times New Roman" w:cs="Times New Roman"/>
          <w:kern w:val="0"/>
          <w:lang w:eastAsia="es-ES_tradnl"/>
          <w14:ligatures w14:val="none"/>
        </w:rPr>
        <w:t>, entre otros aspectos fundamentales.</w:t>
      </w:r>
    </w:p>
    <w:p w14:paraId="4DD90BD6" w14:textId="77777777" w:rsidR="00ED0539" w:rsidRPr="00ED0539" w:rsidRDefault="00ED0539" w:rsidP="00ED0539">
      <w:pPr>
        <w:spacing w:before="100" w:beforeAutospacing="1" w:after="100" w:afterAutospacing="1" w:line="240" w:lineRule="auto"/>
        <w:jc w:val="both"/>
        <w:rPr>
          <w:rFonts w:ascii="Times New Roman" w:eastAsia="Times New Roman" w:hAnsi="Times New Roman" w:cs="Times New Roman"/>
          <w:kern w:val="0"/>
          <w:lang w:eastAsia="es-ES_tradnl"/>
          <w14:ligatures w14:val="none"/>
        </w:rPr>
      </w:pPr>
      <w:r w:rsidRPr="00ED0539">
        <w:rPr>
          <w:rFonts w:ascii="Times New Roman" w:eastAsia="Times New Roman" w:hAnsi="Times New Roman" w:cs="Times New Roman"/>
          <w:kern w:val="0"/>
          <w:lang w:eastAsia="es-ES_tradnl"/>
          <w14:ligatures w14:val="none"/>
        </w:rPr>
        <w:t>La presente modificación permitirá optimizar la ejecución de los recursos disponibles, garantizando un desarrollo integral, seguro y de calidad de los Juegos Intercolegiados, con impacto directo en las comunidades escolares de nuestro Distrito.</w:t>
      </w:r>
    </w:p>
    <w:p w14:paraId="28265451" w14:textId="77777777" w:rsidR="00ED0539" w:rsidRDefault="00ED0539"/>
    <w:sectPr w:rsidR="00ED053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539"/>
    <w:rsid w:val="007103C5"/>
    <w:rsid w:val="00ED05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7EE3384A"/>
  <w15:chartTrackingRefBased/>
  <w15:docId w15:val="{360C6AF2-8480-9349-9B49-0EB307B87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D05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D05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D053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D053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D053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D053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D053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D053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D053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D053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D053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D053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D053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D053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D053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D053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D053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D0539"/>
    <w:rPr>
      <w:rFonts w:eastAsiaTheme="majorEastAsia" w:cstheme="majorBidi"/>
      <w:color w:val="272727" w:themeColor="text1" w:themeTint="D8"/>
    </w:rPr>
  </w:style>
  <w:style w:type="paragraph" w:styleId="Ttulo">
    <w:name w:val="Title"/>
    <w:basedOn w:val="Normal"/>
    <w:next w:val="Normal"/>
    <w:link w:val="TtuloCar"/>
    <w:uiPriority w:val="10"/>
    <w:qFormat/>
    <w:rsid w:val="00ED05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D053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D053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D053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D0539"/>
    <w:pPr>
      <w:spacing w:before="160"/>
      <w:jc w:val="center"/>
    </w:pPr>
    <w:rPr>
      <w:i/>
      <w:iCs/>
      <w:color w:val="404040" w:themeColor="text1" w:themeTint="BF"/>
    </w:rPr>
  </w:style>
  <w:style w:type="character" w:customStyle="1" w:styleId="CitaCar">
    <w:name w:val="Cita Car"/>
    <w:basedOn w:val="Fuentedeprrafopredeter"/>
    <w:link w:val="Cita"/>
    <w:uiPriority w:val="29"/>
    <w:rsid w:val="00ED0539"/>
    <w:rPr>
      <w:i/>
      <w:iCs/>
      <w:color w:val="404040" w:themeColor="text1" w:themeTint="BF"/>
    </w:rPr>
  </w:style>
  <w:style w:type="paragraph" w:styleId="Prrafodelista">
    <w:name w:val="List Paragraph"/>
    <w:basedOn w:val="Normal"/>
    <w:uiPriority w:val="34"/>
    <w:qFormat/>
    <w:rsid w:val="00ED0539"/>
    <w:pPr>
      <w:ind w:left="720"/>
      <w:contextualSpacing/>
    </w:pPr>
  </w:style>
  <w:style w:type="character" w:styleId="nfasisintenso">
    <w:name w:val="Intense Emphasis"/>
    <w:basedOn w:val="Fuentedeprrafopredeter"/>
    <w:uiPriority w:val="21"/>
    <w:qFormat/>
    <w:rsid w:val="00ED0539"/>
    <w:rPr>
      <w:i/>
      <w:iCs/>
      <w:color w:val="0F4761" w:themeColor="accent1" w:themeShade="BF"/>
    </w:rPr>
  </w:style>
  <w:style w:type="paragraph" w:styleId="Citadestacada">
    <w:name w:val="Intense Quote"/>
    <w:basedOn w:val="Normal"/>
    <w:next w:val="Normal"/>
    <w:link w:val="CitadestacadaCar"/>
    <w:uiPriority w:val="30"/>
    <w:qFormat/>
    <w:rsid w:val="00ED05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D0539"/>
    <w:rPr>
      <w:i/>
      <w:iCs/>
      <w:color w:val="0F4761" w:themeColor="accent1" w:themeShade="BF"/>
    </w:rPr>
  </w:style>
  <w:style w:type="character" w:styleId="Referenciaintensa">
    <w:name w:val="Intense Reference"/>
    <w:basedOn w:val="Fuentedeprrafopredeter"/>
    <w:uiPriority w:val="32"/>
    <w:qFormat/>
    <w:rsid w:val="00ED0539"/>
    <w:rPr>
      <w:b/>
      <w:bCs/>
      <w:smallCaps/>
      <w:color w:val="0F4761" w:themeColor="accent1" w:themeShade="BF"/>
      <w:spacing w:val="5"/>
    </w:rPr>
  </w:style>
  <w:style w:type="character" w:styleId="Textoennegrita">
    <w:name w:val="Strong"/>
    <w:basedOn w:val="Fuentedeprrafopredeter"/>
    <w:uiPriority w:val="22"/>
    <w:qFormat/>
    <w:rsid w:val="00ED05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24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268</Words>
  <Characters>1476</Characters>
  <Application>Microsoft Office Word</Application>
  <DocSecurity>0</DocSecurity>
  <Lines>12</Lines>
  <Paragraphs>3</Paragraphs>
  <ScaleCrop>false</ScaleCrop>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Jimenez</dc:creator>
  <cp:keywords/>
  <dc:description/>
  <cp:lastModifiedBy>katherine Jimenez</cp:lastModifiedBy>
  <cp:revision>1</cp:revision>
  <dcterms:created xsi:type="dcterms:W3CDTF">2025-05-22T00:36:00Z</dcterms:created>
  <dcterms:modified xsi:type="dcterms:W3CDTF">2025-05-22T00:40:00Z</dcterms:modified>
</cp:coreProperties>
</file>